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BF" w:rsidRPr="004A2C5F" w:rsidRDefault="000774BF" w:rsidP="000774B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  <w:r w:rsidRPr="004A2C5F">
        <w:rPr>
          <w:bCs/>
          <w:smallCaps w:val="0"/>
          <w:sz w:val="44"/>
          <w:szCs w:val="44"/>
        </w:rPr>
        <w:t xml:space="preserve">Request for Bids </w:t>
      </w:r>
    </w:p>
    <w:p w:rsidR="000774BF" w:rsidRPr="004A2C5F" w:rsidRDefault="000774BF" w:rsidP="000774B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  <w:r w:rsidRPr="004A2C5F">
        <w:rPr>
          <w:bCs/>
          <w:smallCaps w:val="0"/>
          <w:sz w:val="44"/>
          <w:szCs w:val="44"/>
        </w:rPr>
        <w:t>Goods</w:t>
      </w:r>
    </w:p>
    <w:p w:rsidR="000774BF" w:rsidRPr="004A2C5F" w:rsidRDefault="000774BF" w:rsidP="000774BF">
      <w:pPr>
        <w:pStyle w:val="Heading1a"/>
        <w:keepNext w:val="0"/>
        <w:keepLines w:val="0"/>
        <w:tabs>
          <w:tab w:val="clear" w:pos="-720"/>
        </w:tabs>
        <w:suppressAutoHyphens w:val="0"/>
        <w:spacing w:before="120"/>
        <w:rPr>
          <w:bCs/>
          <w:smallCaps w:val="0"/>
        </w:rPr>
      </w:pPr>
      <w:r w:rsidRPr="004A2C5F">
        <w:rPr>
          <w:bCs/>
          <w:smallCaps w:val="0"/>
          <w:sz w:val="28"/>
          <w:szCs w:val="28"/>
        </w:rPr>
        <w:t>(One-Envelope Bidding Process)</w:t>
      </w:r>
    </w:p>
    <w:p w:rsidR="000774BF" w:rsidRPr="007A1B0A" w:rsidRDefault="000774BF" w:rsidP="000774BF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10"/>
          <w:szCs w:val="12"/>
        </w:rPr>
      </w:pPr>
    </w:p>
    <w:p w:rsidR="000774BF" w:rsidRPr="00553B1A" w:rsidRDefault="000774BF" w:rsidP="000774BF">
      <w:pPr>
        <w:suppressAutoHyphens/>
        <w:spacing w:after="60"/>
      </w:pPr>
      <w:r w:rsidRPr="00553B1A">
        <w:rPr>
          <w:b/>
          <w:spacing w:val="-2"/>
        </w:rPr>
        <w:t>Country:</w:t>
      </w:r>
      <w:r w:rsidRPr="00553B1A">
        <w:t xml:space="preserve"> </w:t>
      </w:r>
      <w:r w:rsidRPr="00553B1A">
        <w:rPr>
          <w:b/>
          <w:bCs/>
        </w:rPr>
        <w:t>Islamic Republic of Afghanistan</w:t>
      </w:r>
      <w:r w:rsidRPr="00553B1A">
        <w:t xml:space="preserve"> </w:t>
      </w:r>
    </w:p>
    <w:p w:rsidR="000774BF" w:rsidRPr="00553B1A" w:rsidRDefault="000774BF" w:rsidP="000774BF">
      <w:pPr>
        <w:tabs>
          <w:tab w:val="left" w:pos="6660"/>
        </w:tabs>
        <w:suppressAutoHyphens/>
        <w:spacing w:after="60"/>
        <w:rPr>
          <w:b/>
        </w:rPr>
      </w:pPr>
      <w:r w:rsidRPr="00553B1A">
        <w:rPr>
          <w:b/>
        </w:rPr>
        <w:t>Name of Project:</w:t>
      </w:r>
      <w:r w:rsidRPr="00553B1A">
        <w:rPr>
          <w:b/>
          <w:spacing w:val="-2"/>
        </w:rPr>
        <w:t xml:space="preserve"> </w:t>
      </w:r>
      <w:r w:rsidRPr="00553B1A">
        <w:rPr>
          <w:b/>
        </w:rPr>
        <w:t>Digital CASA Afghanistan Project</w:t>
      </w:r>
    </w:p>
    <w:p w:rsidR="000774BF" w:rsidRPr="00553B1A" w:rsidRDefault="000774BF" w:rsidP="000774BF">
      <w:pPr>
        <w:suppressAutoHyphens/>
        <w:spacing w:after="60"/>
      </w:pPr>
      <w:r w:rsidRPr="00553B1A">
        <w:rPr>
          <w:b/>
        </w:rPr>
        <w:t>Contract Title:</w:t>
      </w:r>
      <w:r w:rsidRPr="00553B1A">
        <w:t xml:space="preserve"> </w:t>
      </w:r>
      <w:r w:rsidRPr="00553B1A">
        <w:rPr>
          <w:b/>
          <w:bCs/>
          <w:spacing w:val="-2"/>
        </w:rPr>
        <w:t>Critical upgrade of Afghanistan National Data Center (ANDC)- IT Equipment</w:t>
      </w:r>
    </w:p>
    <w:p w:rsidR="000774BF" w:rsidRPr="00553B1A" w:rsidRDefault="000774BF" w:rsidP="000774BF">
      <w:pPr>
        <w:suppressAutoHyphens/>
        <w:spacing w:after="60"/>
      </w:pPr>
      <w:r w:rsidRPr="00553B1A">
        <w:rPr>
          <w:b/>
        </w:rPr>
        <w:t>Grant No.:</w:t>
      </w:r>
      <w:r w:rsidRPr="00553B1A">
        <w:t xml:space="preserve"> </w:t>
      </w:r>
      <w:r w:rsidRPr="00553B1A">
        <w:rPr>
          <w:b/>
        </w:rPr>
        <w:t>D2820-AF</w:t>
      </w:r>
    </w:p>
    <w:p w:rsidR="000774BF" w:rsidRPr="00553B1A" w:rsidRDefault="000774BF" w:rsidP="000774BF">
      <w:pPr>
        <w:suppressAutoHyphens/>
        <w:spacing w:after="60"/>
        <w:rPr>
          <w:spacing w:val="-2"/>
        </w:rPr>
      </w:pPr>
      <w:r w:rsidRPr="00553B1A">
        <w:rPr>
          <w:b/>
          <w:spacing w:val="-2"/>
        </w:rPr>
        <w:t>RFB Reference No.:</w:t>
      </w:r>
      <w:r w:rsidRPr="00553B1A">
        <w:rPr>
          <w:spacing w:val="-2"/>
        </w:rPr>
        <w:t xml:space="preserve"> </w:t>
      </w:r>
      <w:r w:rsidRPr="00553B1A">
        <w:rPr>
          <w:b/>
          <w:bCs/>
          <w:spacing w:val="-2"/>
        </w:rPr>
        <w:t>NPA/MOCIT/99/G-7249/ICB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spacing w:val="-2"/>
        </w:rPr>
      </w:pPr>
      <w:r w:rsidRPr="00553B1A">
        <w:rPr>
          <w:spacing w:val="-2"/>
        </w:rPr>
        <w:t>The Islamic Republic of Afghanistan</w:t>
      </w:r>
      <w:r w:rsidRPr="00553B1A">
        <w:rPr>
          <w:i/>
          <w:spacing w:val="-2"/>
        </w:rPr>
        <w:t xml:space="preserve"> </w:t>
      </w:r>
      <w:r w:rsidRPr="00553B1A">
        <w:rPr>
          <w:iCs/>
          <w:spacing w:val="-2"/>
        </w:rPr>
        <w:t>has received</w:t>
      </w:r>
      <w:r w:rsidRPr="00553B1A">
        <w:rPr>
          <w:i/>
          <w:spacing w:val="-2"/>
        </w:rPr>
        <w:t xml:space="preserve"> </w:t>
      </w:r>
      <w:r w:rsidRPr="00553B1A">
        <w:rPr>
          <w:spacing w:val="-2"/>
        </w:rPr>
        <w:t xml:space="preserve">financing from the World Bank, and intends to apply part of the proceeds toward payments under the contracts for </w:t>
      </w:r>
      <w:r w:rsidRPr="00553B1A">
        <w:rPr>
          <w:b/>
          <w:bCs/>
          <w:spacing w:val="-2"/>
        </w:rPr>
        <w:t>Critical upgrade of Afghanistan National Data Center (ANDC)- IT Equipment.</w:t>
      </w:r>
      <w:r w:rsidRPr="00553B1A">
        <w:rPr>
          <w:spacing w:val="-2"/>
        </w:rPr>
        <w:t xml:space="preserve"> 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b/>
          <w:bCs/>
          <w:spacing w:val="-2"/>
        </w:rPr>
      </w:pPr>
      <w:r w:rsidRPr="00553B1A">
        <w:rPr>
          <w:spacing w:val="-2"/>
        </w:rPr>
        <w:t xml:space="preserve">The </w:t>
      </w:r>
      <w:r w:rsidRPr="00553B1A">
        <w:rPr>
          <w:b/>
          <w:bCs/>
          <w:spacing w:val="-2"/>
        </w:rPr>
        <w:t>Ministry of Communications and Information Technology (MCIT)</w:t>
      </w:r>
      <w:r w:rsidRPr="00553B1A">
        <w:rPr>
          <w:i/>
          <w:spacing w:val="-2"/>
        </w:rPr>
        <w:t xml:space="preserve"> </w:t>
      </w:r>
      <w:r w:rsidRPr="00553B1A">
        <w:rPr>
          <w:spacing w:val="-2"/>
        </w:rPr>
        <w:t xml:space="preserve">now invites sealed Bids from eligible Bidders for </w:t>
      </w:r>
      <w:r w:rsidRPr="00553B1A">
        <w:rPr>
          <w:b/>
          <w:bCs/>
          <w:spacing w:val="-2"/>
        </w:rPr>
        <w:t>Critical upgrade of Afghanistan National Data Center (ANDC)- IT Equipment.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spacing w:val="-2"/>
        </w:rPr>
      </w:pPr>
      <w:r w:rsidRPr="00553B1A">
        <w:rPr>
          <w:spacing w:val="-2"/>
        </w:rPr>
        <w:t xml:space="preserve">Bidding will be conducted through </w:t>
      </w:r>
      <w:r w:rsidRPr="00553B1A">
        <w:t xml:space="preserve">international competitive procurement using a Request </w:t>
      </w:r>
      <w:r w:rsidRPr="00553B1A">
        <w:rPr>
          <w:iCs/>
          <w:spacing w:val="-2"/>
        </w:rPr>
        <w:t>for</w:t>
      </w:r>
      <w:r w:rsidRPr="00553B1A">
        <w:t xml:space="preserve"> Bids (RFB) </w:t>
      </w:r>
      <w:r w:rsidRPr="00553B1A">
        <w:rPr>
          <w:spacing w:val="-2"/>
        </w:rPr>
        <w:t xml:space="preserve">as specified in the World Bank’s “Procurement </w:t>
      </w:r>
      <w:r w:rsidRPr="00553B1A">
        <w:t>Regulations for IPF Borrowers”</w:t>
      </w:r>
      <w:r w:rsidRPr="00553B1A">
        <w:rPr>
          <w:spacing w:val="-2"/>
        </w:rPr>
        <w:t xml:space="preserve"> </w:t>
      </w:r>
      <w:r w:rsidRPr="00553B1A">
        <w:rPr>
          <w:b/>
          <w:bCs/>
          <w:spacing w:val="-2"/>
        </w:rPr>
        <w:t>July 2016 Revised in November 2017</w:t>
      </w:r>
      <w:r w:rsidRPr="00553B1A">
        <w:rPr>
          <w:spacing w:val="-2"/>
        </w:rPr>
        <w:t xml:space="preserve"> (“Procurement Regulations”), and is open to all eligible Bidders as defined in the Procurement Regulations. 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i/>
          <w:spacing w:val="-2"/>
        </w:rPr>
      </w:pPr>
      <w:r w:rsidRPr="00553B1A">
        <w:rPr>
          <w:spacing w:val="-2"/>
        </w:rPr>
        <w:t>Interested eligible Bidders may obtain further information from below address</w:t>
      </w:r>
      <w:r w:rsidRPr="00553B1A">
        <w:rPr>
          <w:rFonts w:ascii="Calibri" w:hAnsi="Calibri" w:cs="Calibri"/>
        </w:rPr>
        <w:t xml:space="preserve"> </w:t>
      </w:r>
      <w:r w:rsidRPr="00553B1A">
        <w:rPr>
          <w:spacing w:val="-2"/>
        </w:rPr>
        <w:t xml:space="preserve">and inspect the bidding document during office hours </w:t>
      </w:r>
      <w:r w:rsidRPr="00553B1A">
        <w:rPr>
          <w:b/>
          <w:bCs/>
          <w:iCs/>
          <w:spacing w:val="-2"/>
        </w:rPr>
        <w:t>09:00 AM to 03:30</w:t>
      </w:r>
      <w:r w:rsidRPr="00553B1A">
        <w:rPr>
          <w:i/>
          <w:spacing w:val="-2"/>
        </w:rPr>
        <w:t xml:space="preserve"> </w:t>
      </w:r>
      <w:r w:rsidRPr="00553B1A">
        <w:rPr>
          <w:b/>
          <w:bCs/>
          <w:iCs/>
          <w:spacing w:val="-2"/>
        </w:rPr>
        <w:t>PM</w:t>
      </w:r>
      <w:r w:rsidRPr="00553B1A">
        <w:rPr>
          <w:i/>
          <w:spacing w:val="-2"/>
        </w:rPr>
        <w:t xml:space="preserve"> </w:t>
      </w:r>
      <w:r w:rsidRPr="00553B1A">
        <w:rPr>
          <w:spacing w:val="-2"/>
        </w:rPr>
        <w:t xml:space="preserve">at the </w:t>
      </w:r>
      <w:r w:rsidRPr="00553B1A">
        <w:rPr>
          <w:lang w:val="en-GB" w:eastAsia="en-GB"/>
        </w:rPr>
        <w:t>address given below.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spacing w:val="-2"/>
        </w:rPr>
      </w:pPr>
      <w:r w:rsidRPr="00553B1A">
        <w:rPr>
          <w:spacing w:val="-2"/>
        </w:rPr>
        <w:t xml:space="preserve">The bidding document in </w:t>
      </w:r>
      <w:r w:rsidRPr="00553B1A">
        <w:rPr>
          <w:b/>
          <w:bCs/>
          <w:spacing w:val="-2"/>
        </w:rPr>
        <w:t>English</w:t>
      </w:r>
      <w:r w:rsidRPr="00553B1A">
        <w:rPr>
          <w:spacing w:val="-2"/>
        </w:rPr>
        <w:t xml:space="preserve"> may be obtained by interested Bidders upon the submission of a written application to the below address free of charge. </w:t>
      </w:r>
    </w:p>
    <w:p w:rsidR="000774BF" w:rsidRPr="00553B1A" w:rsidRDefault="000774BF" w:rsidP="00241052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spacing w:val="-2"/>
        </w:rPr>
      </w:pPr>
      <w:r w:rsidRPr="00553B1A">
        <w:rPr>
          <w:spacing w:val="-2"/>
        </w:rPr>
        <w:t xml:space="preserve">Bids must be delivered to the address below on or before </w:t>
      </w:r>
      <w:r w:rsidR="00241052">
        <w:rPr>
          <w:b/>
          <w:bCs/>
          <w:spacing w:val="-2"/>
        </w:rPr>
        <w:t>31</w:t>
      </w:r>
      <w:r>
        <w:rPr>
          <w:b/>
          <w:bCs/>
          <w:spacing w:val="-2"/>
        </w:rPr>
        <w:t xml:space="preserve"> March</w:t>
      </w:r>
      <w:r w:rsidRPr="00553B1A">
        <w:rPr>
          <w:b/>
          <w:bCs/>
          <w:spacing w:val="-2"/>
        </w:rPr>
        <w:t>, 2021</w:t>
      </w:r>
      <w:r w:rsidRPr="00553B1A">
        <w:t xml:space="preserve"> Electronic Bidding will not be permitted.</w:t>
      </w:r>
      <w:r w:rsidRPr="00553B1A">
        <w:rPr>
          <w:spacing w:val="-2"/>
        </w:rPr>
        <w:t xml:space="preserve"> Late Bids will be rejected. Bids will be publicly opened in the presence of the Bidders’ designated representatives and anyone who chooses to attend at the address below on </w:t>
      </w:r>
      <w:r w:rsidRPr="00553B1A">
        <w:rPr>
          <w:b/>
          <w:bCs/>
          <w:spacing w:val="-2"/>
        </w:rPr>
        <w:t xml:space="preserve">at </w:t>
      </w:r>
      <w:r w:rsidRPr="00553B1A">
        <w:t>10:00</w:t>
      </w:r>
      <w:r w:rsidRPr="00553B1A">
        <w:rPr>
          <w:b/>
          <w:bCs/>
          <w:iCs/>
          <w:spacing w:val="-2"/>
        </w:rPr>
        <w:t xml:space="preserve"> AM (Kabul Local time)</w:t>
      </w:r>
      <w:r w:rsidRPr="00553B1A">
        <w:rPr>
          <w:spacing w:val="-2"/>
        </w:rPr>
        <w:t>.</w:t>
      </w:r>
    </w:p>
    <w:p w:rsidR="000774BF" w:rsidRPr="00553B1A" w:rsidRDefault="000774BF" w:rsidP="000774BF">
      <w:pPr>
        <w:pStyle w:val="ListParagraph"/>
        <w:numPr>
          <w:ilvl w:val="0"/>
          <w:numId w:val="1"/>
        </w:numPr>
        <w:spacing w:after="120"/>
        <w:ind w:left="547" w:hanging="547"/>
        <w:contextualSpacing w:val="0"/>
        <w:jc w:val="both"/>
        <w:rPr>
          <w:spacing w:val="-2"/>
        </w:rPr>
      </w:pPr>
      <w:r w:rsidRPr="00553B1A">
        <w:rPr>
          <w:spacing w:val="-2"/>
        </w:rPr>
        <w:t xml:space="preserve">All Bids must be accompanied by a bid security of </w:t>
      </w:r>
      <w:r w:rsidRPr="00553B1A">
        <w:rPr>
          <w:b/>
          <w:bCs/>
          <w:spacing w:val="-2"/>
        </w:rPr>
        <w:t>USD 20,000.</w:t>
      </w:r>
      <w:bookmarkStart w:id="0" w:name="_GoBack"/>
      <w:bookmarkEnd w:id="0"/>
    </w:p>
    <w:p w:rsidR="000774BF" w:rsidRPr="00553B1A" w:rsidRDefault="000774BF" w:rsidP="000774BF">
      <w:pPr>
        <w:pStyle w:val="ListParagraph"/>
        <w:numPr>
          <w:ilvl w:val="0"/>
          <w:numId w:val="1"/>
        </w:numPr>
        <w:tabs>
          <w:tab w:val="left" w:pos="540"/>
        </w:tabs>
        <w:ind w:left="630" w:hanging="630"/>
        <w:jc w:val="both"/>
        <w:rPr>
          <w:i/>
        </w:rPr>
      </w:pPr>
      <w:r w:rsidRPr="00553B1A">
        <w:rPr>
          <w:iCs/>
        </w:rPr>
        <w:t xml:space="preserve">The </w:t>
      </w:r>
      <w:r w:rsidRPr="00553B1A">
        <w:rPr>
          <w:spacing w:val="-2"/>
        </w:rPr>
        <w:t>address</w:t>
      </w:r>
      <w:r w:rsidRPr="00553B1A">
        <w:rPr>
          <w:iCs/>
        </w:rPr>
        <w:t xml:space="preserve"> referred to above is:</w:t>
      </w:r>
    </w:p>
    <w:p w:rsidR="000774BF" w:rsidRPr="00253C7C" w:rsidRDefault="000774BF" w:rsidP="000774BF">
      <w:pPr>
        <w:rPr>
          <w:iCs/>
          <w:sz w:val="10"/>
          <w:szCs w:val="10"/>
        </w:rPr>
      </w:pPr>
    </w:p>
    <w:p w:rsidR="000774BF" w:rsidRPr="00553B1A" w:rsidRDefault="000774BF" w:rsidP="000774BF">
      <w:pPr>
        <w:tabs>
          <w:tab w:val="right" w:pos="7254"/>
        </w:tabs>
        <w:spacing w:line="276" w:lineRule="auto"/>
        <w:ind w:right="204"/>
        <w:jc w:val="both"/>
        <w:rPr>
          <w:color w:val="FF0000"/>
          <w:lang w:val="en-GB" w:eastAsia="en-GB"/>
        </w:rPr>
      </w:pPr>
      <w:r w:rsidRPr="00553B1A">
        <w:rPr>
          <w:b/>
          <w:bCs/>
          <w:lang w:val="en-GB" w:eastAsia="en-GB"/>
        </w:rPr>
        <w:t>Attention</w:t>
      </w:r>
      <w:r w:rsidRPr="00553B1A">
        <w:rPr>
          <w:lang w:val="en-GB" w:eastAsia="en-GB"/>
        </w:rPr>
        <w:t>:</w:t>
      </w:r>
      <w:r w:rsidRPr="00553B1A">
        <w:rPr>
          <w:color w:val="FF0000"/>
          <w:lang w:val="en-GB" w:eastAsia="en-GB"/>
        </w:rPr>
        <w:t xml:space="preserve"> </w:t>
      </w:r>
      <w:r w:rsidRPr="00553B1A">
        <w:rPr>
          <w:lang w:val="en-GB" w:eastAsia="en-GB"/>
        </w:rPr>
        <w:t>Mohsin Nisar, Procurement Specialist;</w:t>
      </w:r>
    </w:p>
    <w:p w:rsidR="000774BF" w:rsidRPr="00553B1A" w:rsidRDefault="000774BF" w:rsidP="000774BF">
      <w:pPr>
        <w:tabs>
          <w:tab w:val="right" w:pos="7254"/>
        </w:tabs>
        <w:spacing w:line="276" w:lineRule="auto"/>
        <w:ind w:right="204"/>
        <w:jc w:val="both"/>
        <w:rPr>
          <w:vertAlign w:val="superscript"/>
          <w:lang w:val="en-GB" w:eastAsia="en-GB"/>
        </w:rPr>
      </w:pPr>
      <w:r w:rsidRPr="00553B1A">
        <w:rPr>
          <w:b/>
          <w:bCs/>
          <w:lang w:val="en-GB" w:eastAsia="en-GB"/>
        </w:rPr>
        <w:t>Address</w:t>
      </w:r>
      <w:r w:rsidRPr="00553B1A">
        <w:rPr>
          <w:lang w:val="en-GB" w:eastAsia="en-GB"/>
        </w:rPr>
        <w:t>: Pashtunistan Watt, Administrative Office of the President, NPA, Department of Donor Funded Projects, Kabul, Afghanistan;</w:t>
      </w:r>
    </w:p>
    <w:p w:rsidR="000774BF" w:rsidRPr="00553B1A" w:rsidRDefault="000774BF" w:rsidP="000774BF">
      <w:pPr>
        <w:tabs>
          <w:tab w:val="right" w:pos="7254"/>
        </w:tabs>
        <w:spacing w:line="276" w:lineRule="auto"/>
        <w:ind w:right="204"/>
        <w:jc w:val="both"/>
        <w:rPr>
          <w:lang w:val="en-GB" w:eastAsia="en-GB"/>
        </w:rPr>
      </w:pPr>
      <w:r w:rsidRPr="00553B1A">
        <w:rPr>
          <w:b/>
          <w:bCs/>
          <w:lang w:val="en-GB" w:eastAsia="en-GB"/>
        </w:rPr>
        <w:t>Telephone</w:t>
      </w:r>
      <w:r w:rsidRPr="00553B1A">
        <w:rPr>
          <w:lang w:val="en-GB" w:eastAsia="en-GB"/>
        </w:rPr>
        <w:t>: (</w:t>
      </w:r>
      <w:r w:rsidRPr="00553B1A">
        <w:rPr>
          <w:b/>
          <w:lang w:val="en-GB" w:eastAsia="en-GB"/>
        </w:rPr>
        <w:t>+93) 020</w:t>
      </w:r>
      <w:r w:rsidRPr="00553B1A">
        <w:rPr>
          <w:lang w:val="en-GB" w:eastAsia="en-GB"/>
        </w:rPr>
        <w:t xml:space="preserve"> </w:t>
      </w:r>
      <w:r w:rsidRPr="00553B1A">
        <w:rPr>
          <w:b/>
          <w:bCs/>
          <w:lang w:val="en-GB" w:eastAsia="en-GB"/>
        </w:rPr>
        <w:t>292 6283</w:t>
      </w:r>
    </w:p>
    <w:p w:rsidR="000774BF" w:rsidRPr="00553B1A" w:rsidRDefault="000774BF" w:rsidP="000774BF">
      <w:pPr>
        <w:tabs>
          <w:tab w:val="right" w:pos="7254"/>
        </w:tabs>
        <w:spacing w:line="276" w:lineRule="auto"/>
        <w:ind w:right="204"/>
        <w:jc w:val="both"/>
        <w:rPr>
          <w:lang w:val="en-GB" w:eastAsia="en-GB"/>
        </w:rPr>
      </w:pPr>
      <w:r w:rsidRPr="00553B1A">
        <w:rPr>
          <w:lang w:val="en-GB" w:eastAsia="en-GB"/>
        </w:rPr>
        <w:t xml:space="preserve">Electronic mail address: </w:t>
      </w:r>
      <w:r w:rsidRPr="00553B1A">
        <w:rPr>
          <w:rStyle w:val="Hyperlink"/>
        </w:rPr>
        <w:t>mohsin.nisar@npa.gov.af;</w:t>
      </w:r>
      <w:r w:rsidRPr="00553B1A">
        <w:t xml:space="preserve"> </w:t>
      </w:r>
    </w:p>
    <w:p w:rsidR="000774BF" w:rsidRPr="00553B1A" w:rsidRDefault="000774BF" w:rsidP="000774BF">
      <w:pPr>
        <w:spacing w:line="256" w:lineRule="auto"/>
        <w:jc w:val="both"/>
        <w:rPr>
          <w:rFonts w:ascii="Roboto" w:hAnsi="Roboto"/>
          <w:color w:val="555555"/>
          <w:shd w:val="clear" w:color="auto" w:fill="FFFFFF"/>
        </w:rPr>
      </w:pPr>
      <w:r w:rsidRPr="00553B1A">
        <w:rPr>
          <w:lang w:val="en-GB" w:eastAsia="en-GB"/>
        </w:rPr>
        <w:t xml:space="preserve">Copy to: </w:t>
      </w:r>
      <w:hyperlink r:id="rId7" w:history="1">
        <w:r w:rsidRPr="00B01001">
          <w:rPr>
            <w:rStyle w:val="Hyperlink"/>
          </w:rPr>
          <w:t>hikmatullah.asad@npa.gov.af, aziz.obaidi@npa.gov.af, pfd_d_08@npa.gov.af</w:t>
        </w:r>
      </w:hyperlink>
      <w:r>
        <w:t xml:space="preserve">, </w:t>
      </w:r>
      <w:hyperlink r:id="rId8" w:history="1">
        <w:r w:rsidRPr="00553B1A">
          <w:rPr>
            <w:rStyle w:val="Hyperlink"/>
          </w:rPr>
          <w:t>walid.noori@digitalcasa.gov.af</w:t>
        </w:r>
      </w:hyperlink>
    </w:p>
    <w:p w:rsidR="00B57016" w:rsidRDefault="000774BF" w:rsidP="000774BF">
      <w:pPr>
        <w:tabs>
          <w:tab w:val="right" w:pos="7254"/>
        </w:tabs>
        <w:spacing w:line="276" w:lineRule="auto"/>
        <w:ind w:right="204"/>
        <w:jc w:val="both"/>
      </w:pPr>
      <w:r w:rsidRPr="00553B1A">
        <w:rPr>
          <w:b/>
          <w:bCs/>
        </w:rPr>
        <w:t>Website</w:t>
      </w:r>
      <w:r w:rsidRPr="00553B1A">
        <w:t xml:space="preserve"> (to obtain the bidding documents):</w:t>
      </w:r>
      <w:r>
        <w:t xml:space="preserve"> </w:t>
      </w:r>
      <w:hyperlink r:id="rId9" w:history="1">
        <w:r w:rsidRPr="00553B1A">
          <w:rPr>
            <w:rStyle w:val="Hyperlink"/>
          </w:rPr>
          <w:t>https://ageops.net/en/procurement-procedure/announcement/bidding</w:t>
        </w:r>
      </w:hyperlink>
      <w:r w:rsidRPr="00210E61">
        <w:t xml:space="preserve"> </w:t>
      </w:r>
    </w:p>
    <w:sectPr w:rsidR="00B57016" w:rsidSect="000774BF">
      <w:headerReference w:type="even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61" w:rsidRDefault="00CC2261">
      <w:r>
        <w:separator/>
      </w:r>
    </w:p>
  </w:endnote>
  <w:endnote w:type="continuationSeparator" w:id="0">
    <w:p w:rsidR="00CC2261" w:rsidRDefault="00CC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61" w:rsidRDefault="00CC2261">
      <w:r>
        <w:separator/>
      </w:r>
    </w:p>
  </w:footnote>
  <w:footnote w:type="continuationSeparator" w:id="0">
    <w:p w:rsidR="00CC2261" w:rsidRDefault="00CC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A6" w:rsidRDefault="000774BF" w:rsidP="00017FE4">
    <w:pPr>
      <w:pStyle w:val="Header"/>
      <w:tabs>
        <w:tab w:val="clear" w:pos="9000"/>
        <w:tab w:val="right" w:pos="8820"/>
      </w:tabs>
      <w:ind w:right="18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B0D"/>
    <w:multiLevelType w:val="hybridMultilevel"/>
    <w:tmpl w:val="A77A5ED0"/>
    <w:lvl w:ilvl="0" w:tplc="E536F2B4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BF"/>
    <w:rsid w:val="000774BF"/>
    <w:rsid w:val="00241052"/>
    <w:rsid w:val="00580347"/>
    <w:rsid w:val="00AC0B94"/>
    <w:rsid w:val="00C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D22"/>
  <w15:chartTrackingRefBased/>
  <w15:docId w15:val="{537E5528-EDCE-43CF-98C9-73502C6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74BF"/>
    <w:rPr>
      <w:color w:val="0000FF"/>
      <w:u w:val="single"/>
    </w:rPr>
  </w:style>
  <w:style w:type="character" w:styleId="PageNumber">
    <w:name w:val="page number"/>
    <w:basedOn w:val="DefaultParagraphFont"/>
    <w:rsid w:val="000774BF"/>
  </w:style>
  <w:style w:type="paragraph" w:styleId="Header">
    <w:name w:val="header"/>
    <w:basedOn w:val="Normal"/>
    <w:link w:val="HeaderChar"/>
    <w:uiPriority w:val="99"/>
    <w:rsid w:val="000774BF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4BF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qFormat/>
    <w:rsid w:val="000774BF"/>
    <w:pPr>
      <w:ind w:left="720"/>
      <w:contextualSpacing/>
    </w:pPr>
  </w:style>
  <w:style w:type="paragraph" w:customStyle="1" w:styleId="ChapterNumber">
    <w:name w:val="ChapterNumber"/>
    <w:rsid w:val="000774B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4"/>
    </w:rPr>
  </w:style>
  <w:style w:type="paragraph" w:customStyle="1" w:styleId="Heading1a">
    <w:name w:val="Heading 1a"/>
    <w:rsid w:val="000774B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rsid w:val="00077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id.noori@digitalcasa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kmatullah.asad@npa.gov.af,%20aziz.obaidi@npa.gov.af,%20pfd_d_08@npa.gov.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ops.net/en/procurement-procedure/announcement/bid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>MRT www.Win2Farsi.com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Nisar</dc:creator>
  <cp:keywords/>
  <dc:description/>
  <cp:lastModifiedBy>Mohsin Nisar</cp:lastModifiedBy>
  <cp:revision>2</cp:revision>
  <dcterms:created xsi:type="dcterms:W3CDTF">2021-02-13T09:43:00Z</dcterms:created>
  <dcterms:modified xsi:type="dcterms:W3CDTF">2021-02-13T10:58:00Z</dcterms:modified>
</cp:coreProperties>
</file>